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BAA" w:rsidRDefault="00526BAA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>АННОТАЦИЯ К РАБОЧЕЙ ПРОГРАММЕ ПО ДИСЦИПЛИНЕ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BAA" w:rsidRDefault="00526BAA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«ЧЕЛЮСТНО-ЛИЦЕВАЯ ХИРУРГИЯ» </w:t>
      </w:r>
    </w:p>
    <w:p w:rsidR="00531FD8" w:rsidRDefault="00526BAA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МОДУЛЬ </w:t>
      </w:r>
      <w:r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ЧЕЛЮСТНО-ЛИЦЕВОЕ ПРОТЕЗИРОВАНИЕ</w:t>
      </w:r>
      <w:r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526BAA" w:rsidRPr="00DE7305" w:rsidRDefault="00526BAA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531FD8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526BAA" w:rsidRPr="00526B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03D7">
        <w:rPr>
          <w:rFonts w:ascii="Times New Roman" w:hAnsi="Times New Roman"/>
          <w:sz w:val="24"/>
          <w:szCs w:val="24"/>
        </w:rPr>
        <w:t>31.05.03</w:t>
      </w:r>
      <w:r w:rsidR="00526BAA">
        <w:rPr>
          <w:rFonts w:ascii="Times New Roman" w:hAnsi="Times New Roman"/>
          <w:sz w:val="24"/>
          <w:szCs w:val="24"/>
        </w:rPr>
        <w:t xml:space="preserve"> «</w:t>
      </w:r>
      <w:r w:rsidR="00EC03D7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EC03D7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EC03D7">
        <w:rPr>
          <w:rFonts w:ascii="Times New Roman" w:hAnsi="Times New Roman" w:cs="Times New Roman"/>
          <w:sz w:val="24"/>
          <w:szCs w:val="24"/>
        </w:rPr>
        <w:t>)</w:t>
      </w:r>
      <w:r w:rsidR="00526BAA">
        <w:rPr>
          <w:rFonts w:ascii="Times New Roman" w:hAnsi="Times New Roman" w:cs="Times New Roman"/>
          <w:sz w:val="24"/>
          <w:szCs w:val="24"/>
        </w:rPr>
        <w:t>»</w:t>
      </w:r>
    </w:p>
    <w:p w:rsidR="008A4EC8" w:rsidRDefault="00531FD8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D20271">
        <w:rPr>
          <w:rFonts w:ascii="Times New Roman" w:hAnsi="Times New Roman" w:cs="Times New Roman"/>
          <w:sz w:val="24"/>
          <w:szCs w:val="24"/>
        </w:rPr>
        <w:t>5</w:t>
      </w:r>
      <w:r w:rsidR="00526BA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D20271">
        <w:rPr>
          <w:rFonts w:ascii="Times New Roman" w:hAnsi="Times New Roman" w:cs="Times New Roman"/>
          <w:sz w:val="24"/>
          <w:szCs w:val="24"/>
        </w:rPr>
        <w:t>9-10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606423">
        <w:rPr>
          <w:rFonts w:ascii="Times New Roman" w:hAnsi="Times New Roman" w:cs="Times New Roman"/>
          <w:sz w:val="24"/>
          <w:szCs w:val="24"/>
        </w:rPr>
        <w:t>ы</w:t>
      </w:r>
    </w:p>
    <w:p w:rsidR="005231F2" w:rsidRPr="005231F2" w:rsidRDefault="00986831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231F2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5231F2">
        <w:rPr>
          <w:rFonts w:ascii="Times New Roman" w:hAnsi="Times New Roman" w:cs="Times New Roman"/>
          <w:sz w:val="24"/>
          <w:szCs w:val="24"/>
        </w:rPr>
        <w:t xml:space="preserve">: </w:t>
      </w:r>
      <w:r w:rsidR="005231F2" w:rsidRPr="005231F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приобретение студентами практических и </w:t>
      </w:r>
      <w:r w:rsidR="005231F2" w:rsidRPr="005231F2">
        <w:rPr>
          <w:rFonts w:ascii="Times New Roman" w:eastAsia="Calibri" w:hAnsi="Times New Roman" w:cs="Times New Roman"/>
          <w:spacing w:val="1"/>
          <w:sz w:val="24"/>
          <w:szCs w:val="24"/>
          <w:lang w:eastAsia="en-US"/>
        </w:rPr>
        <w:t>теоретических знанийпо челюстно-лицевому протезированию, необходимых для работы в амбулаторно-поликлинических и стационарных условиях</w:t>
      </w:r>
    </w:p>
    <w:p w:rsidR="00881E75" w:rsidRDefault="00531FD8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231F2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5231F2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5231F2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5231F2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5231F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0"/>
        <w:gridCol w:w="1161"/>
        <w:gridCol w:w="7979"/>
      </w:tblGrid>
      <w:tr w:rsidR="00EC03D7" w:rsidTr="00EC03D7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EC03D7" w:rsidTr="00EC03D7">
        <w:trPr>
          <w:trHeight w:val="481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D7" w:rsidRDefault="00EC03D7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-103"/>
                <w:tab w:val="left" w:pos="-39"/>
                <w:tab w:val="right" w:leader="underscore" w:pos="9639"/>
              </w:tabs>
              <w:spacing w:after="0" w:line="0" w:lineRule="atLeast"/>
              <w:ind w:left="-39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учётом основных требований информационной безопасности 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и готовностью реализовать этические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деонтологические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принципы в профессиональной деятельности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 готовностью анализировать результаты собственной деятельности для предотвращения профессиональных ошибок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медицинской документации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ОПК-9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0" w:lineRule="atLeast"/>
              <w:ind w:left="-103" w:righ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и готовностью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сбору и анализу жалоб пациента, данных его анамнеза, результатов осмотра, лабораторных, инструментальных,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патолого-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анатомических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иных исследований в целях распознавания состояния или установления факта наличия или отсутствия стоматологического заболевания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 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определению тактики ведения больных с различными стоматологическими заболеваниями(</w:t>
            </w:r>
            <w:proofErr w:type="gramEnd"/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ведению и лечению пациентов со стоматологическими заболеваниями в амбулаторных условиях и условиях дневного стационара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обучению населения основным гигиеническим мероприятиям оздоровительного характера, навыкам самоконтроля основных физиологических показателей, способствующим сохранению и укреплению здоровья, профилактике стоматологических заболеваний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просветительской деятельности по устранению факторов риска и формированию навыков здорового образа жизни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способностью к применению основных принципов организации и управления в сфере охраны здоровья граждан, в медицинских организациях и их структурных подразделениях</w:t>
            </w:r>
          </w:p>
        </w:tc>
      </w:tr>
      <w:tr w:rsidR="00EC03D7" w:rsidTr="00EC03D7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3D7" w:rsidRDefault="00EC03D7" w:rsidP="00EC03D7">
            <w:pPr>
              <w:widowControl w:val="0"/>
              <w:numPr>
                <w:ilvl w:val="0"/>
                <w:numId w:val="7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ПК-17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3D7" w:rsidRDefault="00EC03D7">
            <w:pPr>
              <w:autoSpaceDE w:val="0"/>
              <w:autoSpaceDN w:val="0"/>
              <w:adjustRightInd w:val="0"/>
              <w:spacing w:after="0" w:line="240" w:lineRule="auto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анализу и публичному представлению медицинской информации на основе доказательной медицины</w:t>
            </w:r>
          </w:p>
        </w:tc>
      </w:tr>
    </w:tbl>
    <w:p w:rsidR="00EC03D7" w:rsidRDefault="00EC03D7" w:rsidP="00606423">
      <w:pPr>
        <w:pStyle w:val="a3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4CE8" w:rsidRDefault="00531FD8" w:rsidP="00526BAA">
      <w:pPr>
        <w:pStyle w:val="a3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5231F2" w:rsidRPr="005231F2" w:rsidRDefault="005231F2" w:rsidP="00526BAA">
      <w:pPr>
        <w:spacing w:before="60" w:after="6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b/>
          <w:i/>
          <w:sz w:val="24"/>
          <w:szCs w:val="24"/>
        </w:rPr>
        <w:t>Знать: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особенности организации ортопедического этапа лечения в составе комплексной реабилитации пациентов с заболеваниями и травмами челюстно-лицевой области;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алгоритм диагностики, планирования и прогнозирования результатов ортопедического лечения у больных с онкологическими заболеваниями органов и тканей полости рта, челюстей и лица;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алгоритм диагностики, планирования и прогнозирования результатов ортопедического лечения у больных с врожденными и приобретенными дефектами мягкого и твердого неба, челюстей и лица;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алгоритм диагностики, планирования и прогнозирования результатов ортопедического лечения у больных с сформированными дефектами челюстно-лицевой области;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клинико-лабораторные этапы изготовления челюстно-лицевых протезов;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 xml:space="preserve">- методы фиксации лицевых, челюстно-лицевых и </w:t>
      </w:r>
      <w:proofErr w:type="spellStart"/>
      <w:proofErr w:type="gramStart"/>
      <w:r w:rsidRPr="005231F2">
        <w:rPr>
          <w:rFonts w:ascii="Times New Roman" w:eastAsia="Times New Roman" w:hAnsi="Times New Roman" w:cs="Times New Roman"/>
          <w:sz w:val="24"/>
          <w:szCs w:val="24"/>
        </w:rPr>
        <w:t>зубо-челюстных</w:t>
      </w:r>
      <w:proofErr w:type="spellEnd"/>
      <w:proofErr w:type="gramEnd"/>
      <w:r w:rsidRPr="005231F2">
        <w:rPr>
          <w:rFonts w:ascii="Times New Roman" w:eastAsia="Times New Roman" w:hAnsi="Times New Roman" w:cs="Times New Roman"/>
          <w:sz w:val="24"/>
          <w:szCs w:val="24"/>
        </w:rPr>
        <w:t xml:space="preserve"> протезов;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 xml:space="preserve">- современные методы диагностики, в том числе с помощью цифровой фотографии, цифровой рентгенографии (КТ, МРТ), </w:t>
      </w:r>
      <w:proofErr w:type="spellStart"/>
      <w:r w:rsidRPr="005231F2">
        <w:rPr>
          <w:rFonts w:ascii="Times New Roman" w:eastAsia="Times New Roman" w:hAnsi="Times New Roman" w:cs="Times New Roman"/>
          <w:sz w:val="24"/>
          <w:szCs w:val="24"/>
        </w:rPr>
        <w:t>стериолитографии</w:t>
      </w:r>
      <w:proofErr w:type="spellEnd"/>
      <w:r w:rsidRPr="005231F2">
        <w:rPr>
          <w:rFonts w:ascii="Times New Roman" w:eastAsia="Times New Roman" w:hAnsi="Times New Roman" w:cs="Times New Roman"/>
          <w:sz w:val="24"/>
          <w:szCs w:val="24"/>
        </w:rPr>
        <w:t xml:space="preserve"> и компьютерных программ виртуального моделирования при планировании комплексной реабилитации пациентов с челюстно-лицевыми дефектами;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lastRenderedPageBreak/>
        <w:t>- особенности ухода за больными с дефектами челюстно-лицевой области, гигиена протезного ложа, гигиенический уход за протезами.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комплексная реабилитация больных с дефектами челюстно-лицевой области.</w:t>
      </w:r>
    </w:p>
    <w:p w:rsidR="005231F2" w:rsidRPr="005231F2" w:rsidRDefault="005231F2" w:rsidP="00526BAA">
      <w:pPr>
        <w:tabs>
          <w:tab w:val="num" w:pos="7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b/>
          <w:i/>
          <w:sz w:val="24"/>
          <w:szCs w:val="24"/>
        </w:rPr>
        <w:t>Уметь: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231F2">
        <w:rPr>
          <w:rFonts w:ascii="Times New Roman" w:eastAsia="Times New Roman" w:hAnsi="Times New Roman" w:cs="Times New Roman"/>
          <w:sz w:val="24"/>
          <w:szCs w:val="24"/>
        </w:rPr>
        <w:t xml:space="preserve">планировать проведение этапа ортопедического лечения и комплексную реабилитацию пациентов с дефектами, деформациями, травмами и заболеваниями челюстно-лицевой области; 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формулировать показания и противопоказания к изготовлению различных видов челюстно-лицевых протезов;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определять последовательность запланированных этапов лечения;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разъяснить пациенту особенности использования и гигиенического ухода за челюстно-лицевыми протезами, сроках контрольных осмотров.</w:t>
      </w:r>
    </w:p>
    <w:p w:rsidR="005231F2" w:rsidRPr="005231F2" w:rsidRDefault="005231F2" w:rsidP="00526BA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b/>
          <w:i/>
          <w:sz w:val="24"/>
          <w:szCs w:val="24"/>
        </w:rPr>
        <w:t>Владеть:</w:t>
      </w:r>
    </w:p>
    <w:p w:rsidR="005231F2" w:rsidRPr="005231F2" w:rsidRDefault="005231F2" w:rsidP="00526BAA">
      <w:pPr>
        <w:spacing w:after="0" w:line="360" w:lineRule="auto"/>
        <w:ind w:firstLine="425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назначить диагностические мероприятия в рамках планирования челюстно-лицевого протезирования;</w:t>
      </w:r>
    </w:p>
    <w:p w:rsidR="005231F2" w:rsidRPr="005231F2" w:rsidRDefault="005231F2" w:rsidP="00526BA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определить показания и противопоказания к лечению с использованием различных видов челюстно-лицевых протезов.</w:t>
      </w:r>
    </w:p>
    <w:p w:rsidR="005231F2" w:rsidRPr="005231F2" w:rsidRDefault="005231F2" w:rsidP="00526BAA">
      <w:pPr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31F2">
        <w:rPr>
          <w:rFonts w:ascii="Times New Roman" w:eastAsia="Times New Roman" w:hAnsi="Times New Roman" w:cs="Times New Roman"/>
          <w:sz w:val="24"/>
          <w:szCs w:val="24"/>
        </w:rPr>
        <w:t>- определить необходимость коррекции протеза и при неотложных показаниях провести коррекцию, минимизировав негативное воздействие челюстно-лицевого протеза.</w:t>
      </w:r>
    </w:p>
    <w:p w:rsidR="00531FD8" w:rsidRPr="00DE7305" w:rsidRDefault="008A4EC8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3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зачетны</w:t>
      </w:r>
      <w:r w:rsidR="005B04E4">
        <w:rPr>
          <w:rFonts w:ascii="Times New Roman" w:hAnsi="Times New Roman" w:cs="Times New Roman"/>
          <w:sz w:val="24"/>
          <w:szCs w:val="24"/>
        </w:rPr>
        <w:t>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5B04E4">
        <w:rPr>
          <w:rFonts w:ascii="Times New Roman" w:hAnsi="Times New Roman" w:cs="Times New Roman"/>
          <w:sz w:val="24"/>
          <w:szCs w:val="24"/>
        </w:rPr>
        <w:t>ы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5B04E4">
        <w:rPr>
          <w:rFonts w:ascii="Times New Roman" w:hAnsi="Times New Roman" w:cs="Times New Roman"/>
          <w:sz w:val="24"/>
          <w:szCs w:val="24"/>
        </w:rPr>
        <w:t>108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5B04E4">
        <w:rPr>
          <w:rFonts w:ascii="Times New Roman" w:hAnsi="Times New Roman" w:cs="Times New Roman"/>
          <w:sz w:val="24"/>
          <w:szCs w:val="24"/>
        </w:rPr>
        <w:t>20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5B04E4">
        <w:rPr>
          <w:rFonts w:ascii="Times New Roman" w:hAnsi="Times New Roman" w:cs="Times New Roman"/>
          <w:sz w:val="24"/>
          <w:szCs w:val="24"/>
        </w:rPr>
        <w:t>52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5B04E4">
        <w:rPr>
          <w:rFonts w:ascii="Times New Roman" w:hAnsi="Times New Roman" w:cs="Times New Roman"/>
          <w:sz w:val="24"/>
          <w:szCs w:val="24"/>
        </w:rPr>
        <w:t>36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экзамен</w:t>
      </w:r>
      <w:r w:rsidR="005B04E4">
        <w:rPr>
          <w:rFonts w:ascii="Times New Roman" w:hAnsi="Times New Roman" w:cs="Times New Roman"/>
          <w:sz w:val="24"/>
          <w:szCs w:val="24"/>
        </w:rPr>
        <w:t>а нет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671271">
        <w:rPr>
          <w:rFonts w:ascii="Times New Roman" w:hAnsi="Times New Roman" w:cs="Times New Roman"/>
          <w:sz w:val="24"/>
          <w:szCs w:val="24"/>
        </w:rPr>
        <w:t>Текущий и итоговый тестовый контроль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5B04E4">
        <w:rPr>
          <w:rFonts w:ascii="Times New Roman" w:hAnsi="Times New Roman" w:cs="Times New Roman"/>
          <w:sz w:val="24"/>
          <w:szCs w:val="24"/>
        </w:rPr>
        <w:t>10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526BAA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976"/>
        <w:gridCol w:w="5699"/>
      </w:tblGrid>
      <w:tr w:rsidR="005231F2" w:rsidRPr="005231F2" w:rsidTr="005231F2">
        <w:trPr>
          <w:trHeight w:val="1009"/>
        </w:trPr>
        <w:tc>
          <w:tcPr>
            <w:tcW w:w="534" w:type="dxa"/>
            <w:shd w:val="clear" w:color="auto" w:fill="auto"/>
          </w:tcPr>
          <w:p w:rsidR="005231F2" w:rsidRPr="005231F2" w:rsidRDefault="005231F2" w:rsidP="005231F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76" w:type="dxa"/>
            <w:shd w:val="clear" w:color="auto" w:fill="auto"/>
          </w:tcPr>
          <w:p w:rsidR="005231F2" w:rsidRPr="005231F2" w:rsidRDefault="005231F2" w:rsidP="005231F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Наименование раздела учебной дисциплины</w:t>
            </w:r>
          </w:p>
        </w:tc>
        <w:tc>
          <w:tcPr>
            <w:tcW w:w="5699" w:type="dxa"/>
            <w:shd w:val="clear" w:color="auto" w:fill="auto"/>
          </w:tcPr>
          <w:p w:rsidR="005231F2" w:rsidRPr="005231F2" w:rsidRDefault="005231F2" w:rsidP="005231F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раздела в дидактических единицах (темы разделов)</w:t>
            </w:r>
          </w:p>
        </w:tc>
      </w:tr>
      <w:tr w:rsidR="005231F2" w:rsidRPr="005231F2" w:rsidTr="005231F2">
        <w:trPr>
          <w:trHeight w:val="399"/>
        </w:trPr>
        <w:tc>
          <w:tcPr>
            <w:tcW w:w="534" w:type="dxa"/>
            <w:shd w:val="clear" w:color="auto" w:fill="auto"/>
          </w:tcPr>
          <w:p w:rsidR="005231F2" w:rsidRPr="005231F2" w:rsidRDefault="005231F2" w:rsidP="005231F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5231F2" w:rsidRPr="005231F2" w:rsidRDefault="005231F2" w:rsidP="005231F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99" w:type="dxa"/>
            <w:shd w:val="clear" w:color="auto" w:fill="auto"/>
          </w:tcPr>
          <w:p w:rsidR="005231F2" w:rsidRPr="005231F2" w:rsidRDefault="005231F2" w:rsidP="005231F2">
            <w:pPr>
              <w:widowControl w:val="0"/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231F2" w:rsidRPr="005231F2" w:rsidTr="005231F2">
        <w:tc>
          <w:tcPr>
            <w:tcW w:w="534" w:type="dxa"/>
            <w:shd w:val="clear" w:color="auto" w:fill="auto"/>
            <w:vAlign w:val="center"/>
          </w:tcPr>
          <w:p w:rsidR="005231F2" w:rsidRPr="005231F2" w:rsidRDefault="005231F2" w:rsidP="005231F2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История, современное состояние и перспективы развития челюстно-лицевого протезирования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История становления, вклад кафедры ортопедической стоматологии в развитие челюстно-лицевой ортопедии. Современное состояние и перспективы развития челюстно-лицевого протезирования. </w:t>
            </w: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Современное состояние вопроса – принципы оказания ортопедической стоматологической помощи больным с дефектами черепно-челюстно-лицевой области. Понятия «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анапластология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», «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эпитез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», «комбинированный протез средней зоны лица». Место ортопедического этапа лечения в составе комплексной реабилитации </w:t>
            </w: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пациентов с дефектами и травмами челюстно-лицевой области. Классификация  дефектов челюстей.</w:t>
            </w:r>
          </w:p>
        </w:tc>
      </w:tr>
      <w:tr w:rsidR="005231F2" w:rsidRPr="005231F2" w:rsidTr="005231F2">
        <w:tc>
          <w:tcPr>
            <w:tcW w:w="534" w:type="dxa"/>
            <w:shd w:val="clear" w:color="auto" w:fill="auto"/>
            <w:vAlign w:val="center"/>
          </w:tcPr>
          <w:p w:rsidR="005231F2" w:rsidRPr="005231F2" w:rsidRDefault="005231F2" w:rsidP="005231F2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ортопедического лечения больных с травмами и посттравматическими дефектами челюстно-лицевой области.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Принципы ортопедического лечения больных с неогнестрельными переломами верхней и нижней челюсти. Принципы ортопедического лечения больных с огнестрельными переломами челюстей. Ортопедическое лечение пострадавших с дефектами и деформациями прилежащих и смежных областей. Классификация ортопедических аппаратов, применяемых для лечения переломов челюстей: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шинирующие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репонирующие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формирующие, замещающие (разобщающие), комбинированные (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внутриротовые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внеротовые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); временные и постоянные. Показания и противопоказания к применению конкретных методов иммобилизации. Техника, методика изготовления и наложения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назубных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шин. Классификация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внеротовых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аппаратов, их функциональные возможности.</w:t>
            </w:r>
          </w:p>
        </w:tc>
      </w:tr>
      <w:tr w:rsidR="005231F2" w:rsidRPr="005231F2" w:rsidTr="005231F2">
        <w:tc>
          <w:tcPr>
            <w:tcW w:w="534" w:type="dxa"/>
            <w:shd w:val="clear" w:color="auto" w:fill="auto"/>
            <w:vAlign w:val="center"/>
          </w:tcPr>
          <w:p w:rsidR="005231F2" w:rsidRPr="005231F2" w:rsidRDefault="005231F2" w:rsidP="005231F2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Ортопедический этап комплексного лечения больных с онкологическими заболеваниями органов и тканей полости рта.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1F2" w:rsidRPr="005231F2" w:rsidRDefault="005231F2" w:rsidP="005231F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shd w:val="clear" w:color="auto" w:fill="FFFF00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Роль и место ортопедического составляющего в комплексном планировании реконструктивной реабилитации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онкостоматологических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больных. Алгоритм диагностики, планирования и </w:t>
            </w:r>
            <w:proofErr w:type="spellStart"/>
            <w:proofErr w:type="gram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зубо-челюстного</w:t>
            </w:r>
            <w:proofErr w:type="spellEnd"/>
            <w:proofErr w:type="gram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протезирования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онкостоматологических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больных. Клинико-лабораторные этапы изготовления временных зубочелюстных протезов: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иммедиат-обтураторов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хирургических обтураторов. Механизмы ретенции и стабилизации, особенности гигиенического ухода, сроки коррекций и перебазировок. Клинико-лабораторные этапы изготовления завершающих верхнечелюстных обтураторов (после односторонней тотальной и частичной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максиллэктомии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после двусторонней тотальной или частичной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максиллэктомии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), завершающих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пострезекционных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протезов нижней челюсти.</w:t>
            </w:r>
          </w:p>
        </w:tc>
      </w:tr>
      <w:tr w:rsidR="005231F2" w:rsidRPr="005231F2" w:rsidTr="005231F2">
        <w:tc>
          <w:tcPr>
            <w:tcW w:w="534" w:type="dxa"/>
            <w:shd w:val="clear" w:color="auto" w:fill="auto"/>
            <w:vAlign w:val="center"/>
          </w:tcPr>
          <w:p w:rsidR="005231F2" w:rsidRPr="005231F2" w:rsidRDefault="005231F2" w:rsidP="005231F2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ортопедического лечения больных с приобретенными дефектами мягкого и твердого неба.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1F2" w:rsidRPr="005231F2" w:rsidRDefault="005231F2" w:rsidP="005231F2">
            <w:pPr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Алгоритм ортопедического лечения пациентов с приобретенными дефектами неба. </w:t>
            </w:r>
            <w:proofErr w:type="gram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Морфо-функциональные</w:t>
            </w:r>
            <w:proofErr w:type="gram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нарушения у больных с дефектами неба. Этиология, классификация.</w:t>
            </w:r>
          </w:p>
          <w:p w:rsidR="005231F2" w:rsidRPr="005231F2" w:rsidRDefault="005231F2" w:rsidP="005231F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Виды зубочелюстных и челюстных протезов (разобщающие и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обтурирующие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). Показания, преимущества, недостатки. Особенности клинических и лабораторных этапов, особенности снятия оттисков. Особенности гигиены полости рта и протезов у больных с дефектами неба.</w:t>
            </w:r>
          </w:p>
        </w:tc>
      </w:tr>
      <w:tr w:rsidR="005231F2" w:rsidRPr="005231F2" w:rsidTr="005231F2">
        <w:tc>
          <w:tcPr>
            <w:tcW w:w="534" w:type="dxa"/>
            <w:shd w:val="clear" w:color="auto" w:fill="auto"/>
            <w:vAlign w:val="center"/>
          </w:tcPr>
          <w:p w:rsidR="005231F2" w:rsidRPr="005231F2" w:rsidRDefault="005231F2" w:rsidP="005231F2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Челюстно-лицевое и лицевое протезирование.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Классификация челюстно-лицевых и лицевых протезов. Методы ретенции челюстно-лицевых и лицевых протезов. Методика получения маски лица и литья гипсовой модели лица, оттисков ушной раковины, оттиска внутриглазного пространства. Особенности гигиенического ухода за протезом и </w:t>
            </w: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протезным ложем. Основные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биоадаптированные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полимерные материалы и силиконы. Пигментные силиконы для внутренней наружной покраски лицевых протезов. Планирование протезов с </w:t>
            </w:r>
            <w:proofErr w:type="spellStart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имплантатнымретенционным</w:t>
            </w:r>
            <w:proofErr w:type="spellEnd"/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механизмом. Принципы, этапы реабилитации, клинико-лабораторные этапы изготовления протезов с опорой на дентальные имплантаты. </w:t>
            </w:r>
          </w:p>
        </w:tc>
      </w:tr>
      <w:tr w:rsidR="005231F2" w:rsidRPr="005231F2" w:rsidTr="005231F2">
        <w:tc>
          <w:tcPr>
            <w:tcW w:w="534" w:type="dxa"/>
            <w:shd w:val="clear" w:color="auto" w:fill="auto"/>
            <w:vAlign w:val="center"/>
          </w:tcPr>
          <w:p w:rsidR="005231F2" w:rsidRPr="005231F2" w:rsidRDefault="005231F2" w:rsidP="005231F2">
            <w:pPr>
              <w:widowControl w:val="0"/>
              <w:numPr>
                <w:ilvl w:val="0"/>
                <w:numId w:val="6"/>
              </w:numPr>
              <w:tabs>
                <w:tab w:val="left" w:pos="208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31F2" w:rsidRPr="005231F2" w:rsidRDefault="005231F2" w:rsidP="005231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Современные методы диагностики и лечения больных при челюстно-лицевом протезировании.</w:t>
            </w:r>
          </w:p>
        </w:tc>
        <w:tc>
          <w:tcPr>
            <w:tcW w:w="5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31F2" w:rsidRPr="005231F2" w:rsidRDefault="005231F2" w:rsidP="005231F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en-US"/>
              </w:rPr>
            </w:pPr>
            <w:r w:rsidRPr="005231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Применение методов лучевой диагностики (МСКТ, МРТ) при планировании комплексной реабилитации пациентов. Комплексное планирование ортопедического лечения с помощью CAD/CAM-технологий. Модели, полученные методом компьютерного прототипирования (стереолитография).</w:t>
            </w:r>
          </w:p>
        </w:tc>
      </w:tr>
    </w:tbl>
    <w:p w:rsidR="005231F2" w:rsidRDefault="005231F2" w:rsidP="005231F2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1F2" w:rsidRPr="005231F2" w:rsidRDefault="005231F2" w:rsidP="005231F2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1062B"/>
    <w:rsid w:val="0016561B"/>
    <w:rsid w:val="001749B8"/>
    <w:rsid w:val="0025793B"/>
    <w:rsid w:val="00344E70"/>
    <w:rsid w:val="00356302"/>
    <w:rsid w:val="00391ADD"/>
    <w:rsid w:val="00441638"/>
    <w:rsid w:val="00487511"/>
    <w:rsid w:val="00490CED"/>
    <w:rsid w:val="005231F2"/>
    <w:rsid w:val="00526BAA"/>
    <w:rsid w:val="005270FA"/>
    <w:rsid w:val="00531FD8"/>
    <w:rsid w:val="00553A9F"/>
    <w:rsid w:val="005602C2"/>
    <w:rsid w:val="005B04E4"/>
    <w:rsid w:val="005B6053"/>
    <w:rsid w:val="005D702D"/>
    <w:rsid w:val="00606423"/>
    <w:rsid w:val="00634E09"/>
    <w:rsid w:val="006427FD"/>
    <w:rsid w:val="00671271"/>
    <w:rsid w:val="00697AC1"/>
    <w:rsid w:val="006D0E50"/>
    <w:rsid w:val="006F600D"/>
    <w:rsid w:val="007E44BF"/>
    <w:rsid w:val="00843590"/>
    <w:rsid w:val="00881E75"/>
    <w:rsid w:val="008A4EC8"/>
    <w:rsid w:val="00986831"/>
    <w:rsid w:val="009E0D62"/>
    <w:rsid w:val="009E76C5"/>
    <w:rsid w:val="00A47D10"/>
    <w:rsid w:val="00B42868"/>
    <w:rsid w:val="00BF5251"/>
    <w:rsid w:val="00D20271"/>
    <w:rsid w:val="00DC4CE8"/>
    <w:rsid w:val="00DE7305"/>
    <w:rsid w:val="00E4113F"/>
    <w:rsid w:val="00E87A0A"/>
    <w:rsid w:val="00EC03D7"/>
    <w:rsid w:val="00EC60CD"/>
    <w:rsid w:val="00EC7017"/>
    <w:rsid w:val="00F42F3D"/>
    <w:rsid w:val="00F65A0A"/>
    <w:rsid w:val="00F7572E"/>
    <w:rsid w:val="00FA7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9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25</cp:revision>
  <cp:lastPrinted>2014-10-27T11:35:00Z</cp:lastPrinted>
  <dcterms:created xsi:type="dcterms:W3CDTF">2014-10-27T11:04:00Z</dcterms:created>
  <dcterms:modified xsi:type="dcterms:W3CDTF">2017-10-16T15:24:00Z</dcterms:modified>
</cp:coreProperties>
</file>